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541" w:rsidRPr="00227541" w:rsidRDefault="003A3180" w:rsidP="00227541">
      <w:pPr>
        <w:pStyle w:val="yiv0074186357msonormal"/>
        <w:pageBreakBefore/>
        <w:shd w:val="clear" w:color="auto" w:fill="FFFFFF"/>
        <w:spacing w:before="0" w:after="0"/>
        <w:jc w:val="both"/>
        <w:rPr>
          <w:rFonts w:asciiTheme="minorHAnsi" w:hAnsiTheme="minorHAnsi" w:cs="Segoe UI"/>
          <w:b/>
          <w:caps/>
          <w:color w:val="404040" w:themeColor="text1" w:themeTint="BF"/>
          <w:szCs w:val="20"/>
        </w:rPr>
      </w:pPr>
      <w:r>
        <w:rPr>
          <w:rFonts w:asciiTheme="minorHAnsi" w:hAnsiTheme="minorHAnsi" w:cs="Segoe UI"/>
          <w:b/>
          <w:caps/>
          <w:color w:val="404040" w:themeColor="text1" w:themeTint="BF"/>
          <w:szCs w:val="20"/>
        </w:rPr>
        <w:t>Encontro 12 -</w:t>
      </w:r>
      <w:r w:rsidR="00227541" w:rsidRPr="00227541">
        <w:rPr>
          <w:rFonts w:asciiTheme="minorHAnsi" w:hAnsiTheme="minorHAnsi" w:cs="Segoe UI"/>
          <w:b/>
          <w:caps/>
          <w:color w:val="404040" w:themeColor="text1" w:themeTint="BF"/>
          <w:szCs w:val="20"/>
        </w:rPr>
        <w:t xml:space="preserve"> Uma Ima</w:t>
      </w:r>
      <w:r w:rsidR="00C73404">
        <w:rPr>
          <w:rFonts w:asciiTheme="minorHAnsi" w:hAnsiTheme="minorHAnsi" w:cs="Segoe UI"/>
          <w:b/>
          <w:caps/>
          <w:color w:val="404040" w:themeColor="text1" w:themeTint="BF"/>
          <w:szCs w:val="20"/>
        </w:rPr>
        <w:t>gem fala mais que mil palavras:</w:t>
      </w:r>
      <w:r w:rsidR="00227541" w:rsidRPr="00227541">
        <w:rPr>
          <w:rFonts w:asciiTheme="minorHAnsi" w:hAnsiTheme="minorHAnsi" w:cs="Segoe UI"/>
          <w:b/>
          <w:caps/>
          <w:color w:val="404040" w:themeColor="text1" w:themeTint="BF"/>
          <w:szCs w:val="20"/>
        </w:rPr>
        <w:t xml:space="preserve"> Fotografar a realidade local e compartilhar nas redes (Instangram e FlickR)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0"/>
        <w:jc w:val="center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Desde muito antes do que podemos imaginar, o homem já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possuía o desejo de reproduzir e guardar imagens, que representem fielmente pessoas, animais, objetos, paisagens etc. Durante muito tempo, desde a época das cavernas até o início do Século XIX, tais registros eram feitos por meio de pinturas.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A Fotografia, como ficou conhecida a técnica, surgiu na segunda década do Século XIX composta por dois processos: um físico, que envolve as leis da óptica (as objetivas e a caixa escura que permitem a formação e captura da imagem) e outro químico, que permite a fixação de uma forma permanente.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3A3180" w:rsidRDefault="00227541" w:rsidP="003A3180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t xml:space="preserve">Fotografia, do grego </w:t>
      </w:r>
      <w:r w:rsidRPr="00C73404">
        <w:rPr>
          <w:rStyle w:val="Fontepargpadro1"/>
          <w:rFonts w:asciiTheme="minorHAnsi" w:hAnsiTheme="minorHAnsi" w:cs="Segoe UI"/>
          <w:i/>
          <w:color w:val="404040" w:themeColor="text1" w:themeTint="BF"/>
          <w:sz w:val="20"/>
          <w:szCs w:val="20"/>
        </w:rPr>
        <w:t>photo + graphos</w:t>
      </w:r>
      <w:r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t xml:space="preserve">, que significa </w:t>
      </w:r>
      <w:r w:rsidRPr="00227541">
        <w:rPr>
          <w:rStyle w:val="Fontepargpadro1"/>
          <w:rFonts w:asciiTheme="minorHAnsi" w:hAnsiTheme="minorHAnsi" w:cs="Segoe UI"/>
          <w:b/>
          <w:color w:val="404040" w:themeColor="text1" w:themeTint="BF"/>
          <w:sz w:val="20"/>
          <w:szCs w:val="20"/>
        </w:rPr>
        <w:t>escrever com a luz</w:t>
      </w:r>
      <w:r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t xml:space="preserve">.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Historiadores afirmam que a primeira descrição sobre o funcionamento de uma câmera obscura data do Século V antes de Cristo e teria sido realizada pelo sábio chinês Mo Tzu.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Dois séculos mais tarde, foi a vez do filósofo </w:t>
      </w:r>
      <w:r w:rsidR="00C73404" w:rsidRPr="00227541">
        <w:rPr>
          <w:rFonts w:asciiTheme="minorHAnsi" w:hAnsiTheme="minorHAnsi"/>
          <w:noProof/>
          <w:color w:val="404040" w:themeColor="text1" w:themeTint="BF"/>
          <w:sz w:val="20"/>
          <w:szCs w:val="20"/>
        </w:rPr>
        <w:drawing>
          <wp:anchor distT="144145" distB="144145" distL="144145" distR="144145" simplePos="0" relativeHeight="251650560" behindDoc="0" locked="0" layoutInCell="1" allowOverlap="1" wp14:anchorId="1B6E52F1" wp14:editId="7270ADFB">
            <wp:simplePos x="0" y="0"/>
            <wp:positionH relativeFrom="column">
              <wp:posOffset>14138</wp:posOffset>
            </wp:positionH>
            <wp:positionV relativeFrom="line">
              <wp:posOffset>199414</wp:posOffset>
            </wp:positionV>
            <wp:extent cx="2965454" cy="2279654"/>
            <wp:effectExtent l="19050" t="0" r="6346" b="0"/>
            <wp:wrapSquare wrapText="bothSides" distT="0" distB="0" distL="0" distR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5454" cy="2279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grego Aristóteles (384-322 a.C.) descrever o fenômeno óptico da projeção de uma imagem invertida. (Oka, 1999).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t xml:space="preserve"> Durante muitos séculos a câmera escura foi utilizada de forma diferente por todo o mundo até que, com o aperfeiçoamento das técnicas da física e da química, chegou-se a primeira imagem reproduzida mecanicamente pela técnica que seria denominada, anos mais tarde, de fotografia.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t>Ela foi obtida entre 1824 e 1827 pelo inventor e tipógrafo francês Joseph Nicéphore Niépce (1765-1833). Os seus experimentos, com a reprodução mecânica de imagens, tinham como objetivo a impressão direta de originais no papel (desenhos, ilustrações, retratos, selos etc.). A tecnologia de então, permitia apenas a impressão de desenhos e gravuras previamente gravadas na pedra ou em pedaços de madeira.</w:t>
      </w:r>
      <w:r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O crédito da invenção nunca foi dado a Niépce.</w:t>
      </w:r>
    </w:p>
    <w:p w:rsidR="00227541" w:rsidRPr="00227541" w:rsidRDefault="008D1668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/>
          <w:noProof/>
          <w:color w:val="404040" w:themeColor="text1" w:themeTint="BF"/>
          <w:sz w:val="20"/>
          <w:szCs w:val="20"/>
        </w:rPr>
        <w:drawing>
          <wp:anchor distT="144145" distB="144145" distL="144145" distR="144145" simplePos="0" relativeHeight="251664896" behindDoc="0" locked="0" layoutInCell="1" allowOverlap="1" wp14:anchorId="2C212F4D" wp14:editId="10206488">
            <wp:simplePos x="0" y="0"/>
            <wp:positionH relativeFrom="column">
              <wp:posOffset>19625</wp:posOffset>
            </wp:positionH>
            <wp:positionV relativeFrom="line">
              <wp:posOffset>145307</wp:posOffset>
            </wp:positionV>
            <wp:extent cx="2465067" cy="1706883"/>
            <wp:effectExtent l="19050" t="0" r="0" b="0"/>
            <wp:wrapSquare wrapText="bothSides" distT="0" distB="0" distL="0" distR="0"/>
            <wp:docPr id="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5067" cy="1706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7541"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É tido como o pai da fotografia o também francês, Louis Daguerre. O</w:t>
      </w:r>
      <w:r w:rsidR="00227541"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t xml:space="preserve"> anúncio de sua descoberta ocorreu durante uma sessão especial da Academia em 19 de agosto de 1839, em Paris, data considerada como o dia em que a fotografia foi descoberta. O processo, que ficou conhecido com Daguerreotipia, permitia a fixação e a preservação de imagens captadas com as então rudimentares câmeras fotográficas, criadas por Daguerre. O processo utilizava-se de uma placa de cobre coberta com uma fina camada de prata, que depois de bem polida era sensibilizada com vapores de iodo, formando o composto iodeto de prata. Este composto tornava a emulsão fotográfica mais sensível, exigindo menos tempo de exposição para se obter uma imagem na placa. Em seguida, a placa era exposta à luz, dentro de uma câmera fotográfica, e depois “revelada” em uma caixa com gases provenientes do aquecimento de mercúrio, até o surgimento da imagem em baixo relevo na placa de cobre, provocada pela corrosão do cobre pelo mercúrio. O processo era completado com um banho em </w:t>
      </w:r>
      <w:r w:rsidR="00227541" w:rsidRPr="00227541">
        <w:rPr>
          <w:rStyle w:val="Fontepargpadro1"/>
          <w:rFonts w:asciiTheme="minorHAnsi" w:hAnsiTheme="minorHAnsi" w:cs="Segoe UI"/>
          <w:color w:val="404040" w:themeColor="text1" w:themeTint="BF"/>
          <w:sz w:val="20"/>
          <w:szCs w:val="20"/>
        </w:rPr>
        <w:lastRenderedPageBreak/>
        <w:t xml:space="preserve">uma solução de tiossulfato de sódio, mais conhecido como hipossulfito pelos fotógrafos, para interromper a revelação e fixar definitivamente (preservar) a imagem.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Enquanto isto... no Brasil...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Assim que o anúncio da descoberta de Louis Daguerre chegou ao país, em 1839, os jornais do Rio de Janeiro e São Paulo começaram a publicar cartas e artigos de um francês chamado Hercules Florence, radicado na Vila de São Carlos, atual Campinas, que reivindicava o descobrimento de um método para reproduzir imagens mecanicamente,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criado por ele em 1833. Florence afirmava nas cartas que havia desenvolvido uma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técnica que permitia a impressão, direta no papel, de gravuras e desenhos originais, por meio de placas de vidro e cópias em papéis tratados com sais de prata, sensibilizados pela luz do sol.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</w:p>
    <w:p w:rsidR="00227541" w:rsidRPr="008D1668" w:rsidRDefault="00227541" w:rsidP="008D1668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Segoe UI"/>
          <w:b/>
          <w:bCs/>
          <w:color w:val="404040" w:themeColor="text1" w:themeTint="BF"/>
          <w:sz w:val="20"/>
          <w:szCs w:val="20"/>
        </w:rPr>
        <w:t xml:space="preserve">Momentos marcantes da História da Fotografia 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1860 -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Nadar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faz as primeiras fotografias aéreas, ao fotografar Paris de um balão.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1871 -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Pombos-correio são usados para enviar mensagens microfotografadas durante o Cerco de Paris (1870-71);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1877 -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Eadweard Muybridge tira fotografias sucessivas de cavalos em movimento.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1885 -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Filme negativo transparente é lançado pela empresa Eastman American Film.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1887 -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Thomas Alva Edison contrata W. Dickson para criar a câmera de cinema.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1888 -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Lançada a Câmera Kodak, a primeira em que bastava ao fotógrafo apertar o disparador, pois o processamento do filme (de papel) e das cópias acontecia no laboratório central da empresa, em Rochester (NY).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1892 -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Frederic Ives desenvolve o primeiro sistema completo de fotografia colorida.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Default="00227541" w:rsidP="00227541">
      <w:pPr>
        <w:pStyle w:val="yiv0074186357msonormal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8D1668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1895 -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 Surge a câmera de bolso da Kodak; nasce o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cinema, com exibições de filmes.</w:t>
      </w:r>
    </w:p>
    <w:p w:rsidR="00483201" w:rsidRDefault="00483201" w:rsidP="00483201">
      <w:pPr>
        <w:pStyle w:val="yiv0074186357msonormal"/>
        <w:spacing w:before="0" w:after="120"/>
        <w:ind w:right="1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center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/>
          <w:noProof/>
          <w:color w:val="404040" w:themeColor="text1" w:themeTint="BF"/>
          <w:sz w:val="20"/>
          <w:szCs w:val="20"/>
        </w:rPr>
        <w:drawing>
          <wp:inline distT="0" distB="0" distL="0" distR="0" wp14:anchorId="29C21F71" wp14:editId="173CFFAE">
            <wp:extent cx="1583732" cy="1605833"/>
            <wp:effectExtent l="0" t="0" r="0" b="0"/>
            <wp:docPr id="1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4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732" cy="1605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7541">
        <w:rPr>
          <w:rFonts w:asciiTheme="minorHAnsi" w:hAnsiTheme="minorHAnsi"/>
          <w:noProof/>
          <w:color w:val="404040" w:themeColor="text1" w:themeTint="BF"/>
          <w:sz w:val="20"/>
          <w:szCs w:val="20"/>
        </w:rPr>
        <w:drawing>
          <wp:inline distT="0" distB="0" distL="0" distR="0" wp14:anchorId="42D0CAB6" wp14:editId="5EFD8600">
            <wp:extent cx="1583560" cy="1605673"/>
            <wp:effectExtent l="0" t="0" r="0" b="0"/>
            <wp:docPr id="1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5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4541" cy="1606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541" w:rsidRDefault="00227541" w:rsidP="00227541">
      <w:pPr>
        <w:pStyle w:val="yiv0074186357msonormal"/>
        <w:shd w:val="clear" w:color="auto" w:fill="FFFFFF"/>
        <w:spacing w:before="0" w:after="120"/>
        <w:jc w:val="center"/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Fotos tiradas com as primeiras máquinas da Kodak para amadores (1888).</w:t>
      </w:r>
    </w:p>
    <w:p w:rsidR="00CF5E52" w:rsidRPr="00227541" w:rsidRDefault="00CF5E52" w:rsidP="00227541">
      <w:pPr>
        <w:pStyle w:val="yiv0074186357msonormal"/>
        <w:shd w:val="clear" w:color="auto" w:fill="FFFFFF"/>
        <w:spacing w:before="0" w:after="120"/>
        <w:jc w:val="center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Os primeiros estudos, visando à captação de imagens digitais, aconteceram em meados da década de 1950, nos Estados Unidos. Muitos estudos foram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realizados até que em setembro de 1981, a Sony anunciou que em um ano e meio seria lançada uma câmera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fotográfica chamada de Mavica, que não precisava de filme para registrar as imagens, o que só aconteceu muito tempo depois.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Uma das primeiras câmeras fotográficas digitais de uso profissional, própria para o fotojornalismo, a chegar no mercado, foi fabricada pela Fujifilm, no Japão, em 1989. A Fujix custava US$ 5 mil e o seu cartão de memória conseguia armazenar 21 fotos.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 xml:space="preserve">Para o mercado amador, uma das primeiras câmeras digitais surgiu em 1991. A Logitech Fotoman que custava cerca de US$ 1.000 no seu lançamento. Esta câmera conseguia armazenar 32 fotos, todas em preto-e-branco, em um drive interno. O kit que acompanhava a Fotoman incluía um software para edição e visualização das fotos (para computador do tipo PC), bem como os cabos para conexão com o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lastRenderedPageBreak/>
        <w:t xml:space="preserve">microcomputador. 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Em 2000, todos os grandes fabricantes de equipamentos fotográficos dispunham de câmeras digitais em seus catálogos das linhas profissional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e amador.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color w:val="404040" w:themeColor="text1" w:themeTint="BF"/>
          <w:sz w:val="20"/>
          <w:szCs w:val="20"/>
        </w:rPr>
        <w:t>Atualmente, as câmeras digitais estão em muitos dispositivos móveis, tais como tablets e celulares e cresceu também as redes de compartilhamento de imagens fazendo com que seja possível criar álbuns e compartilhá-los com pessoas no mundo todo.</w:t>
      </w: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O uso da fotog</w:t>
      </w:r>
      <w:r w:rsidR="00CF5E52"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  <w:t>rafia em atividades pedagógicas</w:t>
      </w:r>
    </w:p>
    <w:p w:rsidR="00227541" w:rsidRPr="00227541" w:rsidRDefault="00227541" w:rsidP="00227541">
      <w:pPr>
        <w:widowControl w:val="0"/>
        <w:spacing w:after="120" w:line="240" w:lineRule="auto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>O processo de comunicação resultante da utilização de fotografias em atividades didáticas pode proporcionar a formação de cidadãos críticos, desde que, o professor consiga desenvolver com seus alunos propostas que favoreçam o “</w:t>
      </w:r>
      <w:r w:rsidRPr="00227541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>Ensinar a olhar”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>. Em nosso mundo, que é rodeado de imagens, é fundamental saber interpretá-las, de modo que, ao se observar uma imagem, o indivíduo seja capaz de desvendar seus vários sentidos.</w:t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Com isso, podemos dizer que o uso de fotografias em sala de aula constitui uma instigante experiência reflexiva desde que, o uso dessas imagens não seja configurado apenas como algo meramente decorativo ou como reforço ao que foi ensinado durante uma aula.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Para que a experiência de uso pedagógico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de fotos seja realmente instigante é importante que:</w:t>
      </w:r>
    </w:p>
    <w:p w:rsidR="00227541" w:rsidRPr="00227541" w:rsidRDefault="00227541" w:rsidP="00227541">
      <w:pPr>
        <w:pStyle w:val="NormalWeb1"/>
        <w:numPr>
          <w:ilvl w:val="0"/>
          <w:numId w:val="20"/>
        </w:numPr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O professor discuta com os alunos a função histórica que a fotografia tem na compreensão da realidade, pois mesmo possuindo um caráter instantâneo, mediante uma situação vivida, a fotografia não deixa de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trazer uma leitura própria de mundo.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NormalWeb1"/>
        <w:numPr>
          <w:ilvl w:val="0"/>
          <w:numId w:val="20"/>
        </w:numPr>
        <w:shd w:val="clear" w:color="auto" w:fill="FFFFFF"/>
        <w:spacing w:before="0" w:after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O professor mostre aos alunos que o fotógrafo realiza uma série de escolhas que influenciam diretamente a maneira que podemos compreender a situação enquadrada pelas lentes.</w:t>
      </w:r>
      <w:r w:rsidRPr="00227541">
        <w:rPr>
          <w:rStyle w:val="apple-converted-space"/>
          <w:rFonts w:asciiTheme="minorHAnsi" w:hAnsiTheme="minorHAnsi" w:cs="Arial"/>
          <w:color w:val="404040" w:themeColor="text1" w:themeTint="BF"/>
          <w:sz w:val="20"/>
          <w:szCs w:val="20"/>
        </w:rPr>
        <w:t> </w:t>
      </w:r>
    </w:p>
    <w:p w:rsidR="00227541" w:rsidRPr="00227541" w:rsidRDefault="00227541" w:rsidP="00227541">
      <w:pPr>
        <w:pStyle w:val="NormalWeb1"/>
        <w:numPr>
          <w:ilvl w:val="0"/>
          <w:numId w:val="20"/>
        </w:numPr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O professor precisa destacar ainda que o registro fotográfico envolve uma escolha. Então, quando vamos analisar uma foto é fundamental ressaltar o maior número de dados possíveis, por exemplo, sobre quando e onde o fotógrafo decidiu realizar uma foto.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NormalWeb1"/>
        <w:numPr>
          <w:ilvl w:val="0"/>
          <w:numId w:val="20"/>
        </w:numPr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O professor pode mostrar ainda as questões de</w:t>
      </w:r>
      <w:r w:rsidRPr="00227541">
        <w:rPr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enquadramentos dadas a um mesmo fato por dois fotógrafos diferentes, o que indica que o conhecimento de mundo e as experiências de vida de cada um também vão estar presentes nas imagens.</w:t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227541" w:rsidRPr="00CF5E52" w:rsidRDefault="00227541" w:rsidP="00CF5E52">
      <w:pPr>
        <w:pStyle w:val="NormalWeb1"/>
        <w:shd w:val="clear" w:color="auto" w:fill="D9D9D9" w:themeFill="background1" w:themeFillShade="D9"/>
        <w:spacing w:before="0" w:after="120"/>
        <w:ind w:left="10" w:right="1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“</w:t>
      </w:r>
      <w:r w:rsidRPr="00227541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 xml:space="preserve">Educar também é ajudar a desenvolver todas as formas de comunicação” </w:t>
      </w:r>
      <w:r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(MORAN, 1998).</w:t>
      </w:r>
      <w:r w:rsidRPr="00227541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 xml:space="preserve"> </w:t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Silveira &amp; Alves (2008) identificam a fotografia como uma modalidade artística capaz de estimular a integração de indivíduos com o meio ambiente de maneira lúdica, criativa e atraente, pois o contato com a fotografia pode permitir que coisas esquecidas ou nunca vistas sejam percebidas, educando o sujeito para a imaginação e para um olhar multifacetado que vai além da imagem cristalizada que se tem naquele momento.</w:t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 xml:space="preserve">Com isso, o desafio lançado aqui, é que a fotografia torne-se instrumento a ser utilizado em sala de aula, a partir do ato de fotografar, favorecendo que os alunos olhem de forma detalhada a realidade </w:t>
      </w:r>
      <w:r w:rsidR="00F13ABD">
        <w:rPr>
          <w:rFonts w:asciiTheme="minorHAnsi" w:hAnsiTheme="minorHAnsi" w:cs="Arial"/>
          <w:color w:val="404040" w:themeColor="text1" w:themeTint="BF"/>
          <w:sz w:val="20"/>
          <w:szCs w:val="20"/>
        </w:rPr>
        <w:t xml:space="preserve">em </w:t>
      </w:r>
      <w:bookmarkStart w:id="0" w:name="_GoBack"/>
      <w:bookmarkEnd w:id="0"/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que vivem, pois como afirma Freire (2005), “só há possibilidade de um indivíduo desvelar sua realidade por meio da descodificação de situações reconhecidas por ele mesmo”.</w:t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color w:val="404040" w:themeColor="text1" w:themeTint="BF"/>
          <w:sz w:val="20"/>
          <w:szCs w:val="20"/>
        </w:rPr>
        <w:t>Este ato de olhar de maneira crítica a sua realidade vai favorecer também o desenvolvimento da consciência crítica dos alunos e, em médio prazo, pode vir a gerar ações concretas no ambiente em que o grupo está inserido.</w:t>
      </w:r>
    </w:p>
    <w:p w:rsidR="00483201" w:rsidRDefault="00227541" w:rsidP="00483201">
      <w:pPr>
        <w:pStyle w:val="NormalWeb1"/>
        <w:shd w:val="clear" w:color="auto" w:fill="FFFFFF"/>
        <w:spacing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/>
          <w:noProof/>
          <w:webHidden/>
          <w:color w:val="404040" w:themeColor="text1" w:themeTint="BF"/>
          <w:sz w:val="20"/>
          <w:szCs w:val="20"/>
        </w:rPr>
        <w:tab/>
      </w:r>
    </w:p>
    <w:p w:rsidR="004040DB" w:rsidRPr="00483201" w:rsidRDefault="00227541" w:rsidP="00483201">
      <w:pPr>
        <w:pStyle w:val="NormalWeb1"/>
        <w:shd w:val="clear" w:color="auto" w:fill="FFFFFF"/>
        <w:spacing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227541">
        <w:rPr>
          <w:rFonts w:asciiTheme="minorHAnsi" w:hAnsiTheme="minorHAnsi" w:cs="Arial"/>
          <w:b/>
          <w:color w:val="404040" w:themeColor="text1" w:themeTint="BF"/>
          <w:sz w:val="20"/>
          <w:szCs w:val="20"/>
        </w:rPr>
        <w:lastRenderedPageBreak/>
        <w:t>Referências Bibliográficas:</w:t>
      </w:r>
    </w:p>
    <w:p w:rsidR="00227541" w:rsidRPr="00227541" w:rsidRDefault="00227541" w:rsidP="004040DB">
      <w:pPr>
        <w:pStyle w:val="NormalWeb1"/>
        <w:numPr>
          <w:ilvl w:val="0"/>
          <w:numId w:val="21"/>
        </w:numPr>
        <w:shd w:val="clear" w:color="auto" w:fill="FFFFFF"/>
        <w:spacing w:before="0" w:after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COSTA, Helouise, RODRIGUES, Renato. </w:t>
      </w:r>
      <w:r w:rsidRPr="00227541">
        <w:rPr>
          <w:rStyle w:val="Fontepargpadro1"/>
          <w:rFonts w:asciiTheme="minorHAnsi" w:hAnsiTheme="minorHAnsi" w:cs="Arial"/>
          <w:b/>
          <w:color w:val="404040" w:themeColor="text1" w:themeTint="BF"/>
          <w:sz w:val="20"/>
          <w:szCs w:val="20"/>
        </w:rPr>
        <w:t>A fotografia moderna no Brasil</w:t>
      </w:r>
      <w:r w:rsidRPr="00227541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. Rio de Janeiro: UFRJ/Funarte, 1995.</w:t>
      </w:r>
    </w:p>
    <w:p w:rsidR="00227541" w:rsidRPr="00227541" w:rsidRDefault="00227541" w:rsidP="004040DB">
      <w:pPr>
        <w:pStyle w:val="NormalWeb1"/>
        <w:numPr>
          <w:ilvl w:val="0"/>
          <w:numId w:val="21"/>
        </w:numPr>
        <w:shd w:val="clear" w:color="auto" w:fill="FFFFFF"/>
        <w:spacing w:before="0" w:after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227541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Freire, P. (2005). </w:t>
      </w:r>
      <w:r w:rsidRPr="00227541">
        <w:rPr>
          <w:rStyle w:val="Fontepargpadro1"/>
          <w:rFonts w:asciiTheme="minorHAnsi" w:hAnsiTheme="minorHAnsi" w:cs="Arial"/>
          <w:b/>
          <w:color w:val="404040" w:themeColor="text1" w:themeTint="BF"/>
          <w:sz w:val="20"/>
          <w:szCs w:val="20"/>
        </w:rPr>
        <w:t>Pedagogia do oprimido</w:t>
      </w:r>
      <w:r w:rsidRPr="00227541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. São Paulo: Paz e Terra. </w:t>
      </w:r>
      <w:r w:rsidRPr="00227541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br/>
      </w:r>
      <w:r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MORAN, José Manuel. </w:t>
      </w:r>
      <w:r w:rsidRPr="00227541">
        <w:rPr>
          <w:rStyle w:val="Fontepargpadro1"/>
          <w:rFonts w:asciiTheme="minorHAnsi" w:hAnsiTheme="minorHAnsi"/>
          <w:b/>
          <w:iCs/>
          <w:color w:val="404040" w:themeColor="text1" w:themeTint="BF"/>
          <w:sz w:val="20"/>
          <w:szCs w:val="20"/>
        </w:rPr>
        <w:t>Mudanças na comunicação pessoal: gerenciamento integrado da comunicação pessoal, social e tecnológica</w:t>
      </w:r>
      <w:r w:rsidRPr="00227541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>.</w:t>
      </w:r>
      <w:r w:rsidRPr="0022754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São Paulo, Paulinas, 1998 (col. Comunicação e estudos).</w:t>
      </w:r>
    </w:p>
    <w:p w:rsidR="00227541" w:rsidRPr="00483201" w:rsidRDefault="00227541" w:rsidP="004040DB">
      <w:pPr>
        <w:pStyle w:val="PargrafodaLista"/>
        <w:widowControl w:val="0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483201">
        <w:rPr>
          <w:rFonts w:asciiTheme="minorHAnsi" w:hAnsiTheme="minorHAnsi"/>
          <w:color w:val="404040" w:themeColor="text1" w:themeTint="BF"/>
          <w:sz w:val="20"/>
          <w:szCs w:val="20"/>
        </w:rPr>
        <w:t xml:space="preserve">OKA, Cristina, Roperto, Afonso. </w:t>
      </w:r>
      <w:r w:rsidRPr="00483201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Origens do processo fotográfico</w:t>
      </w:r>
      <w:r w:rsidRPr="00483201">
        <w:rPr>
          <w:rFonts w:asciiTheme="minorHAnsi" w:hAnsiTheme="minorHAnsi"/>
          <w:color w:val="404040" w:themeColor="text1" w:themeTint="BF"/>
          <w:sz w:val="20"/>
          <w:szCs w:val="20"/>
        </w:rPr>
        <w:t>. Disponível em:www.cotianet.com.br/photo.</w:t>
      </w:r>
    </w:p>
    <w:p w:rsidR="00227541" w:rsidRPr="00483201" w:rsidRDefault="00227541" w:rsidP="004040DB">
      <w:pPr>
        <w:pStyle w:val="PargrafodaLista"/>
        <w:widowControl w:val="0"/>
        <w:numPr>
          <w:ilvl w:val="0"/>
          <w:numId w:val="21"/>
        </w:numPr>
        <w:spacing w:after="120" w:line="240" w:lineRule="auto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483201">
        <w:rPr>
          <w:rFonts w:asciiTheme="minorHAnsi" w:hAnsiTheme="minorHAnsi"/>
          <w:color w:val="404040" w:themeColor="text1" w:themeTint="BF"/>
          <w:sz w:val="20"/>
          <w:szCs w:val="20"/>
        </w:rPr>
        <w:t xml:space="preserve">ROSE, Carla. </w:t>
      </w:r>
      <w:r w:rsidRPr="00483201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Aprenda em 14 dias fotografia digital</w:t>
      </w:r>
      <w:r w:rsidRPr="00483201">
        <w:rPr>
          <w:rFonts w:asciiTheme="minorHAnsi" w:hAnsiTheme="minorHAnsi"/>
          <w:color w:val="404040" w:themeColor="text1" w:themeTint="BF"/>
          <w:sz w:val="20"/>
          <w:szCs w:val="20"/>
        </w:rPr>
        <w:t xml:space="preserve">. Rio de Janeiro: Campus, 1998. </w:t>
      </w:r>
      <w:r w:rsidRPr="00483201">
        <w:rPr>
          <w:rFonts w:asciiTheme="minorHAnsi" w:hAnsiTheme="minorHAnsi"/>
          <w:color w:val="404040" w:themeColor="text1" w:themeTint="BF"/>
          <w:sz w:val="20"/>
          <w:szCs w:val="20"/>
        </w:rPr>
        <w:br/>
      </w:r>
    </w:p>
    <w:p w:rsidR="00227541" w:rsidRPr="00227541" w:rsidRDefault="00227541" w:rsidP="00227541">
      <w:pPr>
        <w:pStyle w:val="NormalWeb1"/>
        <w:shd w:val="clear" w:color="auto" w:fill="FFFFFF"/>
        <w:spacing w:before="0" w:after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227541" w:rsidRPr="00227541" w:rsidRDefault="00227541" w:rsidP="00227541">
      <w:pPr>
        <w:pStyle w:val="yiv0074186357msonormal"/>
        <w:shd w:val="clear" w:color="auto" w:fill="FFFFFF"/>
        <w:spacing w:before="0" w:after="120"/>
        <w:jc w:val="both"/>
        <w:rPr>
          <w:rFonts w:asciiTheme="minorHAnsi" w:hAnsiTheme="minorHAnsi" w:cs="Segoe UI"/>
          <w:b/>
          <w:color w:val="404040" w:themeColor="text1" w:themeTint="BF"/>
          <w:sz w:val="20"/>
          <w:szCs w:val="20"/>
        </w:rPr>
      </w:pPr>
    </w:p>
    <w:p w:rsidR="002D1AC4" w:rsidRPr="00227541" w:rsidRDefault="002D1AC4" w:rsidP="00227541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sectPr w:rsidR="002D1AC4" w:rsidRPr="00227541" w:rsidSect="002D1AC4">
      <w:footerReference w:type="default" r:id="rId12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2A5" w:rsidRDefault="002932A5">
      <w:pPr>
        <w:spacing w:after="0" w:line="240" w:lineRule="auto"/>
      </w:pPr>
      <w:r>
        <w:separator/>
      </w:r>
    </w:p>
  </w:endnote>
  <w:endnote w:type="continuationSeparator" w:id="0">
    <w:p w:rsidR="002932A5" w:rsidRDefault="0029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6A" w:rsidRDefault="0063786A">
    <w:pPr>
      <w:pStyle w:val="Rodap"/>
    </w:pPr>
    <w:r w:rsidRPr="0063786A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0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2282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2A5" w:rsidRDefault="002932A5">
      <w:pPr>
        <w:spacing w:line="240" w:lineRule="auto"/>
      </w:pPr>
      <w:r>
        <w:separator/>
      </w:r>
    </w:p>
  </w:footnote>
  <w:footnote w:type="continuationSeparator" w:id="0">
    <w:p w:rsidR="002932A5" w:rsidRDefault="0029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15AF"/>
    <w:multiLevelType w:val="hybridMultilevel"/>
    <w:tmpl w:val="0E4E0212"/>
    <w:lvl w:ilvl="0" w:tplc="0416000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8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6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336" w:hanging="360"/>
      </w:pPr>
      <w:rPr>
        <w:rFonts w:ascii="Wingdings" w:hAnsi="Wingdings" w:hint="default"/>
      </w:rPr>
    </w:lvl>
  </w:abstractNum>
  <w:abstractNum w:abstractNumId="1">
    <w:nsid w:val="0BC235B3"/>
    <w:multiLevelType w:val="multilevel"/>
    <w:tmpl w:val="AA6A1E88"/>
    <w:lvl w:ilvl="0">
      <w:numFmt w:val="bullet"/>
      <w:lvlText w:val=""/>
      <w:lvlJc w:val="left"/>
      <w:pPr>
        <w:tabs>
          <w:tab w:val="num" w:pos="1428"/>
        </w:tabs>
        <w:suppressAutoHyphens/>
        <w:ind w:left="1428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2148"/>
        </w:tabs>
        <w:suppressAutoHyphens/>
        <w:ind w:left="2148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868"/>
        </w:tabs>
        <w:suppressAutoHyphens/>
        <w:ind w:left="2868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588"/>
        </w:tabs>
        <w:suppressAutoHyphens/>
        <w:ind w:left="3588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4308"/>
        </w:tabs>
        <w:suppressAutoHyphens/>
        <w:ind w:left="4308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5028"/>
        </w:tabs>
        <w:suppressAutoHyphens/>
        <w:ind w:left="5028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748"/>
        </w:tabs>
        <w:suppressAutoHyphens/>
        <w:ind w:left="5748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468"/>
        </w:tabs>
        <w:suppressAutoHyphens/>
        <w:ind w:left="6468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7188"/>
        </w:tabs>
        <w:suppressAutoHyphens/>
        <w:ind w:left="7188" w:hanging="360"/>
      </w:pPr>
      <w:rPr>
        <w:rFonts w:ascii="Wingdings" w:hAnsi="Wingdings" w:hint="default"/>
        <w:sz w:val="20"/>
      </w:rPr>
    </w:lvl>
  </w:abstractNum>
  <w:abstractNum w:abstractNumId="2">
    <w:nsid w:val="165D1D28"/>
    <w:multiLevelType w:val="hybridMultilevel"/>
    <w:tmpl w:val="6ED4418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AB4110D"/>
    <w:multiLevelType w:val="hybridMultilevel"/>
    <w:tmpl w:val="B6348BB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3F11F3A"/>
    <w:multiLevelType w:val="hybridMultilevel"/>
    <w:tmpl w:val="5F0EF7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539FC"/>
    <w:multiLevelType w:val="hybridMultilevel"/>
    <w:tmpl w:val="562C2A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83972"/>
    <w:multiLevelType w:val="hybridMultilevel"/>
    <w:tmpl w:val="24927C24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33126D66"/>
    <w:multiLevelType w:val="multilevel"/>
    <w:tmpl w:val="84F65994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8">
    <w:nsid w:val="34E03B86"/>
    <w:multiLevelType w:val="multilevel"/>
    <w:tmpl w:val="94ECB6E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9">
    <w:nsid w:val="38A60A15"/>
    <w:multiLevelType w:val="multilevel"/>
    <w:tmpl w:val="E22E963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0">
    <w:nsid w:val="3A5C0EAC"/>
    <w:multiLevelType w:val="hybridMultilevel"/>
    <w:tmpl w:val="2480BFA4"/>
    <w:lvl w:ilvl="0" w:tplc="0416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1">
    <w:nsid w:val="3D146131"/>
    <w:multiLevelType w:val="hybridMultilevel"/>
    <w:tmpl w:val="A06AAC7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5476AF6"/>
    <w:multiLevelType w:val="hybridMultilevel"/>
    <w:tmpl w:val="80FCBA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7355F2"/>
    <w:multiLevelType w:val="multilevel"/>
    <w:tmpl w:val="B6603564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4">
    <w:nsid w:val="4F761507"/>
    <w:multiLevelType w:val="multilevel"/>
    <w:tmpl w:val="E80CB8F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5">
    <w:nsid w:val="52170568"/>
    <w:multiLevelType w:val="hybridMultilevel"/>
    <w:tmpl w:val="0ADE4D12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5252263"/>
    <w:multiLevelType w:val="hybridMultilevel"/>
    <w:tmpl w:val="DC6E01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D80C70"/>
    <w:multiLevelType w:val="multilevel"/>
    <w:tmpl w:val="5F8CEDE0"/>
    <w:lvl w:ilvl="0">
      <w:numFmt w:val="none"/>
      <w:suff w:val="nothing"/>
      <w:lvlText w:val=""/>
      <w:lvlJc w:val="left"/>
      <w:pPr>
        <w:ind w:left="0"/>
      </w:pPr>
    </w:lvl>
    <w:lvl w:ilvl="1">
      <w:start w:val="1"/>
      <w:numFmt w:val="decimal"/>
      <w:pStyle w:val="Ttulo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18">
    <w:nsid w:val="6E4052D2"/>
    <w:multiLevelType w:val="hybridMultilevel"/>
    <w:tmpl w:val="00E0E0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084A18"/>
    <w:multiLevelType w:val="multilevel"/>
    <w:tmpl w:val="75827DE0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20">
    <w:nsid w:val="7D9B68AB"/>
    <w:multiLevelType w:val="hybridMultilevel"/>
    <w:tmpl w:val="55423AF4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19"/>
  </w:num>
  <w:num w:numId="5">
    <w:abstractNumId w:val="14"/>
  </w:num>
  <w:num w:numId="6">
    <w:abstractNumId w:val="2"/>
  </w:num>
  <w:num w:numId="7">
    <w:abstractNumId w:val="3"/>
  </w:num>
  <w:num w:numId="8">
    <w:abstractNumId w:val="1"/>
  </w:num>
  <w:num w:numId="9">
    <w:abstractNumId w:val="10"/>
  </w:num>
  <w:num w:numId="10">
    <w:abstractNumId w:val="15"/>
  </w:num>
  <w:num w:numId="11">
    <w:abstractNumId w:val="8"/>
  </w:num>
  <w:num w:numId="12">
    <w:abstractNumId w:val="18"/>
  </w:num>
  <w:num w:numId="13">
    <w:abstractNumId w:val="12"/>
  </w:num>
  <w:num w:numId="14">
    <w:abstractNumId w:val="16"/>
  </w:num>
  <w:num w:numId="15">
    <w:abstractNumId w:val="4"/>
  </w:num>
  <w:num w:numId="16">
    <w:abstractNumId w:val="6"/>
  </w:num>
  <w:num w:numId="17">
    <w:abstractNumId w:val="20"/>
  </w:num>
  <w:num w:numId="18">
    <w:abstractNumId w:val="0"/>
  </w:num>
  <w:num w:numId="19">
    <w:abstractNumId w:val="13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D1AC4"/>
    <w:rsid w:val="0003624B"/>
    <w:rsid w:val="0004507A"/>
    <w:rsid w:val="00206EC4"/>
    <w:rsid w:val="00227541"/>
    <w:rsid w:val="002932A5"/>
    <w:rsid w:val="002D1AC4"/>
    <w:rsid w:val="003464E3"/>
    <w:rsid w:val="003A3180"/>
    <w:rsid w:val="003D3518"/>
    <w:rsid w:val="004040DB"/>
    <w:rsid w:val="00483201"/>
    <w:rsid w:val="004B2AA5"/>
    <w:rsid w:val="004F7225"/>
    <w:rsid w:val="0054134A"/>
    <w:rsid w:val="0054276C"/>
    <w:rsid w:val="006033AA"/>
    <w:rsid w:val="0063786A"/>
    <w:rsid w:val="007B3500"/>
    <w:rsid w:val="007C34DD"/>
    <w:rsid w:val="007D241A"/>
    <w:rsid w:val="00804A92"/>
    <w:rsid w:val="008C230F"/>
    <w:rsid w:val="008D1668"/>
    <w:rsid w:val="00911E66"/>
    <w:rsid w:val="00982703"/>
    <w:rsid w:val="009C095E"/>
    <w:rsid w:val="00B253E0"/>
    <w:rsid w:val="00C73404"/>
    <w:rsid w:val="00CA33A5"/>
    <w:rsid w:val="00CF5E52"/>
    <w:rsid w:val="00CF7A5D"/>
    <w:rsid w:val="00D33A6B"/>
    <w:rsid w:val="00D4051D"/>
    <w:rsid w:val="00D45EA1"/>
    <w:rsid w:val="00F1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E295D0-EE94-43EA-BAF3-A7CA5CDD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C4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2D1AC4"/>
    <w:pPr>
      <w:widowControl w:val="0"/>
      <w:numPr>
        <w:ilvl w:val="1"/>
        <w:numId w:val="1"/>
      </w:numPr>
      <w:spacing w:before="100" w:after="10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character" w:customStyle="1" w:styleId="Fontepargpadro1">
    <w:name w:val="Fonte parág. padrão1"/>
    <w:qFormat/>
    <w:rsid w:val="002D1AC4"/>
  </w:style>
  <w:style w:type="paragraph" w:customStyle="1" w:styleId="Textodebalo1">
    <w:name w:val="Texto de balão1"/>
    <w:basedOn w:val="Normal"/>
    <w:qFormat/>
    <w:rsid w:val="002D1AC4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2D1AC4"/>
    <w:rPr>
      <w:rFonts w:ascii="Tahoma" w:hAnsi="Tahoma" w:cs="Tahoma"/>
      <w:sz w:val="16"/>
      <w:szCs w:val="16"/>
    </w:rPr>
  </w:style>
  <w:style w:type="character" w:styleId="Hiperligao">
    <w:name w:val="Hyperlink"/>
    <w:rsid w:val="002D1AC4"/>
    <w:rPr>
      <w:color w:val="000080"/>
      <w:u w:val="single"/>
    </w:rPr>
  </w:style>
  <w:style w:type="character" w:customStyle="1" w:styleId="apple-converted-space">
    <w:name w:val="apple-converted-space"/>
    <w:basedOn w:val="Fontepargpadro1"/>
    <w:qFormat/>
    <w:rsid w:val="002D1AC4"/>
  </w:style>
  <w:style w:type="paragraph" w:customStyle="1" w:styleId="NormalWeb1">
    <w:name w:val="Normal (Web)1"/>
    <w:basedOn w:val="Normal"/>
    <w:qFormat/>
    <w:rsid w:val="002D1AC4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2D1AC4"/>
    <w:pPr>
      <w:widowControl w:val="0"/>
      <w:ind w:left="720"/>
    </w:pPr>
  </w:style>
  <w:style w:type="character" w:customStyle="1" w:styleId="Ttulo2Char">
    <w:name w:val="Título 2 Char"/>
    <w:basedOn w:val="Fontepargpadro1"/>
    <w:qFormat/>
    <w:rsid w:val="002D1AC4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notereference">
    <w:name w:val="note reference"/>
    <w:semiHidden/>
    <w:unhideWhenUsed/>
    <w:rsid w:val="002D1AC4"/>
  </w:style>
  <w:style w:type="paragraph" w:customStyle="1" w:styleId="notetext">
    <w:name w:val="note text"/>
    <w:semiHidden/>
    <w:unhideWhenUsed/>
    <w:rsid w:val="002D1AC4"/>
  </w:style>
  <w:style w:type="character" w:customStyle="1" w:styleId="notereference1">
    <w:name w:val="note reference_1"/>
    <w:semiHidden/>
    <w:unhideWhenUsed/>
    <w:rsid w:val="002D1AC4"/>
  </w:style>
  <w:style w:type="paragraph" w:customStyle="1" w:styleId="notetext1">
    <w:name w:val="note text_1"/>
    <w:semiHidden/>
    <w:unhideWhenUsed/>
    <w:rsid w:val="002D1AC4"/>
  </w:style>
  <w:style w:type="character" w:customStyle="1" w:styleId="WWCharLFO1LVL1">
    <w:name w:val="WW_CharLFO1LVL1"/>
    <w:qFormat/>
    <w:rsid w:val="002D1AC4"/>
    <w:rPr>
      <w:rFonts w:ascii="Symbol" w:hAnsi="Symbol"/>
    </w:rPr>
  </w:style>
  <w:style w:type="character" w:customStyle="1" w:styleId="WWCharLFO1LVL2">
    <w:name w:val="WW_CharLFO1LVL2"/>
    <w:qFormat/>
    <w:rsid w:val="002D1AC4"/>
    <w:rPr>
      <w:rFonts w:ascii="Courier New" w:hAnsi="Courier New" w:cs="Courier New"/>
    </w:rPr>
  </w:style>
  <w:style w:type="character" w:customStyle="1" w:styleId="WWCharLFO1LVL3">
    <w:name w:val="WW_CharLFO1LVL3"/>
    <w:qFormat/>
    <w:rsid w:val="002D1AC4"/>
    <w:rPr>
      <w:rFonts w:ascii="Wingdings" w:hAnsi="Wingdings"/>
    </w:rPr>
  </w:style>
  <w:style w:type="character" w:customStyle="1" w:styleId="WWCharLFO1LVL4">
    <w:name w:val="WW_CharLFO1LVL4"/>
    <w:qFormat/>
    <w:rsid w:val="002D1AC4"/>
    <w:rPr>
      <w:rFonts w:ascii="Symbol" w:hAnsi="Symbol"/>
    </w:rPr>
  </w:style>
  <w:style w:type="character" w:customStyle="1" w:styleId="WWCharLFO1LVL5">
    <w:name w:val="WW_CharLFO1LVL5"/>
    <w:qFormat/>
    <w:rsid w:val="002D1AC4"/>
    <w:rPr>
      <w:rFonts w:ascii="Courier New" w:hAnsi="Courier New" w:cs="Courier New"/>
    </w:rPr>
  </w:style>
  <w:style w:type="character" w:customStyle="1" w:styleId="WWCharLFO1LVL6">
    <w:name w:val="WW_CharLFO1LVL6"/>
    <w:qFormat/>
    <w:rsid w:val="002D1AC4"/>
    <w:rPr>
      <w:rFonts w:ascii="Wingdings" w:hAnsi="Wingdings"/>
    </w:rPr>
  </w:style>
  <w:style w:type="character" w:customStyle="1" w:styleId="WWCharLFO1LVL7">
    <w:name w:val="WW_CharLFO1LVL7"/>
    <w:qFormat/>
    <w:rsid w:val="002D1AC4"/>
    <w:rPr>
      <w:rFonts w:ascii="Symbol" w:hAnsi="Symbol"/>
    </w:rPr>
  </w:style>
  <w:style w:type="character" w:customStyle="1" w:styleId="WWCharLFO1LVL8">
    <w:name w:val="WW_CharLFO1LVL8"/>
    <w:qFormat/>
    <w:rsid w:val="002D1AC4"/>
    <w:rPr>
      <w:rFonts w:ascii="Courier New" w:hAnsi="Courier New" w:cs="Courier New"/>
    </w:rPr>
  </w:style>
  <w:style w:type="character" w:customStyle="1" w:styleId="WWCharLFO1LVL9">
    <w:name w:val="WW_CharLFO1LVL9"/>
    <w:qFormat/>
    <w:rsid w:val="002D1AC4"/>
    <w:rPr>
      <w:rFonts w:ascii="Wingdings" w:hAnsi="Wingdings"/>
    </w:rPr>
  </w:style>
  <w:style w:type="character" w:customStyle="1" w:styleId="WWCharLFO2LVL1">
    <w:name w:val="WW_CharLFO2LVL1"/>
    <w:qFormat/>
    <w:rsid w:val="002D1AC4"/>
    <w:rPr>
      <w:rFonts w:ascii="Symbol" w:hAnsi="Symbol"/>
    </w:rPr>
  </w:style>
  <w:style w:type="character" w:customStyle="1" w:styleId="WWCharLFO2LVL2">
    <w:name w:val="WW_CharLFO2LVL2"/>
    <w:qFormat/>
    <w:rsid w:val="002D1AC4"/>
    <w:rPr>
      <w:rFonts w:ascii="Courier New" w:hAnsi="Courier New" w:cs="Courier New"/>
    </w:rPr>
  </w:style>
  <w:style w:type="character" w:customStyle="1" w:styleId="WWCharLFO2LVL3">
    <w:name w:val="WW_CharLFO2LVL3"/>
    <w:qFormat/>
    <w:rsid w:val="002D1AC4"/>
    <w:rPr>
      <w:rFonts w:ascii="Wingdings" w:hAnsi="Wingdings"/>
    </w:rPr>
  </w:style>
  <w:style w:type="character" w:customStyle="1" w:styleId="WWCharLFO2LVL4">
    <w:name w:val="WW_CharLFO2LVL4"/>
    <w:qFormat/>
    <w:rsid w:val="002D1AC4"/>
    <w:rPr>
      <w:rFonts w:ascii="Symbol" w:hAnsi="Symbol"/>
    </w:rPr>
  </w:style>
  <w:style w:type="character" w:customStyle="1" w:styleId="WWCharLFO2LVL5">
    <w:name w:val="WW_CharLFO2LVL5"/>
    <w:qFormat/>
    <w:rsid w:val="002D1AC4"/>
    <w:rPr>
      <w:rFonts w:ascii="Courier New" w:hAnsi="Courier New" w:cs="Courier New"/>
    </w:rPr>
  </w:style>
  <w:style w:type="character" w:customStyle="1" w:styleId="WWCharLFO2LVL6">
    <w:name w:val="WW_CharLFO2LVL6"/>
    <w:qFormat/>
    <w:rsid w:val="002D1AC4"/>
    <w:rPr>
      <w:rFonts w:ascii="Wingdings" w:hAnsi="Wingdings"/>
    </w:rPr>
  </w:style>
  <w:style w:type="character" w:customStyle="1" w:styleId="WWCharLFO2LVL7">
    <w:name w:val="WW_CharLFO2LVL7"/>
    <w:qFormat/>
    <w:rsid w:val="002D1AC4"/>
    <w:rPr>
      <w:rFonts w:ascii="Symbol" w:hAnsi="Symbol"/>
    </w:rPr>
  </w:style>
  <w:style w:type="character" w:customStyle="1" w:styleId="WWCharLFO2LVL8">
    <w:name w:val="WW_CharLFO2LVL8"/>
    <w:qFormat/>
    <w:rsid w:val="002D1AC4"/>
    <w:rPr>
      <w:rFonts w:ascii="Courier New" w:hAnsi="Courier New" w:cs="Courier New"/>
    </w:rPr>
  </w:style>
  <w:style w:type="character" w:customStyle="1" w:styleId="WWCharLFO2LVL9">
    <w:name w:val="WW_CharLFO2LVL9"/>
    <w:qFormat/>
    <w:rsid w:val="002D1AC4"/>
    <w:rPr>
      <w:rFonts w:ascii="Wingdings" w:hAnsi="Wingdings"/>
    </w:rPr>
  </w:style>
  <w:style w:type="paragraph" w:customStyle="1" w:styleId="Graphics">
    <w:name w:val="Graphics"/>
    <w:qFormat/>
    <w:rsid w:val="002D1AC4"/>
  </w:style>
  <w:style w:type="character" w:styleId="Hiperligaovisitada">
    <w:name w:val="FollowedHyperlink"/>
    <w:rsid w:val="002D1AC4"/>
    <w:rPr>
      <w:color w:val="800080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D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D351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semiHidden/>
    <w:unhideWhenUsed/>
    <w:rsid w:val="00637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63786A"/>
  </w:style>
  <w:style w:type="paragraph" w:styleId="Rodap">
    <w:name w:val="footer"/>
    <w:basedOn w:val="Normal"/>
    <w:link w:val="RodapCarter"/>
    <w:uiPriority w:val="99"/>
    <w:semiHidden/>
    <w:unhideWhenUsed/>
    <w:rsid w:val="00637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63786A"/>
  </w:style>
  <w:style w:type="paragraph" w:customStyle="1" w:styleId="Normal1">
    <w:name w:val="Normal1"/>
    <w:qFormat/>
    <w:rsid w:val="007B3500"/>
    <w:pPr>
      <w:widowControl w:val="0"/>
      <w:suppressAutoHyphens/>
    </w:pPr>
    <w:rPr>
      <w:rFonts w:cs="Calibri"/>
      <w:color w:val="000000"/>
      <w:lang w:eastAsia="pt-BR"/>
    </w:rPr>
  </w:style>
  <w:style w:type="paragraph" w:customStyle="1" w:styleId="PadraoTese">
    <w:name w:val="__PadraoTese"/>
    <w:basedOn w:val="Normal"/>
    <w:qFormat/>
    <w:rsid w:val="007B3500"/>
    <w:pPr>
      <w:widowControl w:val="0"/>
      <w:spacing w:after="240" w:line="360" w:lineRule="auto"/>
      <w:ind w:left="170" w:firstLine="567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yiv0074186357msonormal">
    <w:name w:val="yiv0074186357msonormal"/>
    <w:basedOn w:val="Normal"/>
    <w:qFormat/>
    <w:rsid w:val="00CA33A5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cuodecorpodetexto31">
    <w:name w:val="Recuo de corpo de texto 31"/>
    <w:basedOn w:val="Normal"/>
    <w:qFormat/>
    <w:rsid w:val="00227541"/>
    <w:pPr>
      <w:widowControl w:val="0"/>
      <w:spacing w:after="0" w:line="480" w:lineRule="auto"/>
      <w:ind w:left="-142" w:firstLine="709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83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53158C3-35B8-4B3D-8FF9-F3E1DA53895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1477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Mandaji</dc:creator>
  <cp:lastModifiedBy>Cheyenne</cp:lastModifiedBy>
  <cp:revision>15</cp:revision>
  <dcterms:created xsi:type="dcterms:W3CDTF">2014-05-15T01:44:00Z</dcterms:created>
  <dcterms:modified xsi:type="dcterms:W3CDTF">2014-05-30T15:26:00Z</dcterms:modified>
</cp:coreProperties>
</file>